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8AA11" w14:textId="3A9F7421" w:rsidR="00EA4FB6" w:rsidRPr="00DA7BF5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</w:t>
      </w:r>
      <w:r w:rsidR="008318EF">
        <w:rPr>
          <w:b/>
          <w:noProof/>
          <w:sz w:val="24"/>
        </w:rPr>
        <w:t>3GPP TSG-CT WG4 Meeting #133</w:t>
      </w:r>
      <w:r w:rsidR="008318EF">
        <w:rPr>
          <w:b/>
          <w:i/>
          <w:noProof/>
          <w:sz w:val="28"/>
        </w:rPr>
        <w:tab/>
      </w:r>
      <w:r w:rsidR="008318EF">
        <w:rPr>
          <w:b/>
          <w:noProof/>
          <w:sz w:val="24"/>
        </w:rPr>
        <w:t>C4-260</w:t>
      </w:r>
      <w:r w:rsidR="00DA7BF5">
        <w:rPr>
          <w:b/>
          <w:noProof/>
          <w:sz w:val="24"/>
          <w:lang w:val="en-DE"/>
        </w:rPr>
        <w:t>133</w:t>
      </w:r>
    </w:p>
    <w:p w14:paraId="68AA8111" w14:textId="56AFA900" w:rsidR="00EA4FB6" w:rsidRDefault="008318E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2C6C5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6643C">
        <w:rPr>
          <w:lang w:val="en-DE"/>
        </w:rPr>
        <w:t xml:space="preserve">Reply </w:t>
      </w:r>
      <w:r w:rsidR="00F0649B" w:rsidRPr="00C6643C">
        <w:rPr>
          <w:color w:val="0D0D0D"/>
        </w:rPr>
        <w:t>L</w:t>
      </w:r>
      <w:r w:rsidRPr="00C6643C">
        <w:rPr>
          <w:color w:val="0D0D0D"/>
        </w:rPr>
        <w:t>S on</w:t>
      </w:r>
      <w:r w:rsidR="00C6643C">
        <w:rPr>
          <w:color w:val="0D0D0D"/>
          <w:lang w:val="en-DE"/>
        </w:rPr>
        <w:t xml:space="preserve"> </w:t>
      </w:r>
      <w:r w:rsidR="00C6643C">
        <w:rPr>
          <w:color w:val="0D0D0D"/>
        </w:rPr>
        <w:t xml:space="preserve">the encoding of </w:t>
      </w:r>
      <w:r w:rsidR="00C6643C" w:rsidRPr="00C6643C">
        <w:rPr>
          <w:rFonts w:hint="eastAsia"/>
          <w:color w:val="0D0D0D"/>
          <w:lang w:eastAsia="zh-CN"/>
        </w:rPr>
        <w:t>AIOTF Identifier</w:t>
      </w:r>
    </w:p>
    <w:p w14:paraId="65004854" w14:textId="7CBA9B06" w:rsidR="00463675" w:rsidRPr="00C6643C" w:rsidRDefault="00463675" w:rsidP="000F4E43">
      <w:pPr>
        <w:pStyle w:val="Title"/>
        <w:rPr>
          <w:lang w:val="en-DE"/>
        </w:rPr>
      </w:pPr>
      <w:r w:rsidRPr="000F4E43">
        <w:t>Response to:</w:t>
      </w:r>
      <w:r w:rsidRPr="000F4E43">
        <w:tab/>
      </w:r>
      <w:r w:rsidRPr="00C6643C">
        <w:rPr>
          <w:color w:val="0D0D0D"/>
          <w:lang w:eastAsia="zh-CN"/>
        </w:rPr>
        <w:t>LS (</w:t>
      </w:r>
      <w:r w:rsidR="006D340E" w:rsidRPr="006D340E">
        <w:rPr>
          <w:color w:val="0D0D0D"/>
          <w:lang w:eastAsia="zh-CN"/>
        </w:rPr>
        <w:t xml:space="preserve">C4-260059 </w:t>
      </w:r>
      <w:r w:rsidR="006D340E">
        <w:rPr>
          <w:color w:val="0D0D0D"/>
          <w:lang w:val="en-DE" w:eastAsia="zh-CN"/>
        </w:rPr>
        <w:t xml:space="preserve">/ </w:t>
      </w:r>
      <w:r w:rsidR="00C6643C" w:rsidRPr="00C6643C">
        <w:rPr>
          <w:color w:val="0D0D0D"/>
          <w:lang w:eastAsia="zh-CN"/>
        </w:rPr>
        <w:t>R3-258759</w:t>
      </w:r>
      <w:r w:rsidRPr="00C6643C">
        <w:rPr>
          <w:color w:val="0D0D0D"/>
          <w:lang w:eastAsia="zh-CN"/>
        </w:rPr>
        <w:t xml:space="preserve">) </w:t>
      </w:r>
      <w:r w:rsidR="00C6643C" w:rsidRPr="00C6643C">
        <w:rPr>
          <w:color w:val="0D0D0D"/>
          <w:lang w:eastAsia="zh-CN"/>
        </w:rPr>
        <w:t xml:space="preserve">on </w:t>
      </w:r>
      <w:r w:rsidR="00C6643C">
        <w:rPr>
          <w:color w:val="0D0D0D"/>
          <w:lang w:eastAsia="zh-CN"/>
        </w:rPr>
        <w:t xml:space="preserve">the encoding of </w:t>
      </w:r>
      <w:r w:rsidR="00C6643C" w:rsidRPr="00C6643C">
        <w:rPr>
          <w:rFonts w:hint="eastAsia"/>
          <w:color w:val="0D0D0D"/>
          <w:lang w:eastAsia="zh-CN"/>
        </w:rPr>
        <w:t>AIOTF Identifier</w:t>
      </w:r>
      <w:r w:rsidR="00C6643C" w:rsidRPr="00C6643C">
        <w:rPr>
          <w:color w:val="0D0D0D"/>
          <w:lang w:eastAsia="zh-CN"/>
        </w:rPr>
        <w:t xml:space="preserve"> </w:t>
      </w:r>
      <w:r w:rsidRPr="00C6643C">
        <w:rPr>
          <w:color w:val="0D0D0D"/>
          <w:lang w:eastAsia="zh-CN"/>
        </w:rPr>
        <w:t xml:space="preserve">from </w:t>
      </w:r>
      <w:r w:rsidR="00C6643C" w:rsidRPr="00C6643C">
        <w:rPr>
          <w:color w:val="0D0D0D"/>
          <w:lang w:eastAsia="zh-CN"/>
        </w:rPr>
        <w:t>RAN WG3</w:t>
      </w:r>
    </w:p>
    <w:p w14:paraId="56E3B846" w14:textId="2D35CDE2" w:rsidR="00463675" w:rsidRPr="00C6643C" w:rsidRDefault="00463675" w:rsidP="000F4E43">
      <w:pPr>
        <w:pStyle w:val="Title"/>
        <w:rPr>
          <w:lang w:val="en-DE"/>
        </w:rPr>
      </w:pPr>
      <w:r w:rsidRPr="000F4E43">
        <w:t>Release:</w:t>
      </w:r>
      <w:r w:rsidRPr="000F4E43">
        <w:tab/>
      </w:r>
      <w:r w:rsidRPr="00C6643C">
        <w:t xml:space="preserve">Release </w:t>
      </w:r>
      <w:r w:rsidR="00C6643C" w:rsidRPr="00C6643C">
        <w:rPr>
          <w:lang w:val="en-DE"/>
        </w:rPr>
        <w:t>19</w:t>
      </w:r>
    </w:p>
    <w:p w14:paraId="792135A2" w14:textId="4B552225" w:rsidR="00463675" w:rsidRPr="00C6643C" w:rsidRDefault="00463675" w:rsidP="000F4E43">
      <w:pPr>
        <w:pStyle w:val="Title"/>
        <w:rPr>
          <w:lang w:val="en-DE"/>
        </w:rPr>
      </w:pPr>
      <w:r w:rsidRPr="000F4E43">
        <w:t>Work Item:</w:t>
      </w:r>
      <w:r w:rsidRPr="000F4E43">
        <w:tab/>
      </w:r>
      <w:r w:rsidR="00C6643C" w:rsidRPr="00157A39">
        <w:t>Ambient_IoT_solutions-Core</w:t>
      </w:r>
      <w:r w:rsidR="00C6643C">
        <w:rPr>
          <w:lang w:val="en-DE"/>
        </w:rPr>
        <w:t xml:space="preserve">, </w:t>
      </w:r>
      <w:r w:rsidR="00C6643C" w:rsidRPr="00C6643C">
        <w:rPr>
          <w:lang w:val="en-DE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7F7F4C7" w:rsidR="00463675" w:rsidRPr="00C6643C" w:rsidRDefault="00463675" w:rsidP="000F4E43">
      <w:pPr>
        <w:pStyle w:val="Source"/>
        <w:rPr>
          <w:lang w:val="en-DE"/>
        </w:rPr>
      </w:pPr>
      <w:r w:rsidRPr="000F4E43">
        <w:t>Source:</w:t>
      </w:r>
      <w:r w:rsidRPr="000F4E43">
        <w:tab/>
      </w:r>
      <w:r w:rsidR="00C6643C" w:rsidRPr="00C6643C">
        <w:rPr>
          <w:b w:val="0"/>
          <w:lang w:val="en-DE"/>
        </w:rPr>
        <w:t>CT4</w:t>
      </w:r>
    </w:p>
    <w:p w14:paraId="6AF9910D" w14:textId="31B75E0B" w:rsidR="00463675" w:rsidRPr="00C6643C" w:rsidRDefault="00463675" w:rsidP="000F4E43">
      <w:pPr>
        <w:pStyle w:val="Source"/>
        <w:rPr>
          <w:lang w:val="en-DE"/>
        </w:rPr>
      </w:pPr>
      <w:r w:rsidRPr="00C6643C">
        <w:t>To:</w:t>
      </w:r>
      <w:r w:rsidRPr="00C6643C">
        <w:tab/>
      </w:r>
      <w:r w:rsidR="00C6643C" w:rsidRPr="00C6643C">
        <w:rPr>
          <w:b w:val="0"/>
          <w:lang w:val="en-DE"/>
        </w:rPr>
        <w:t>RAN3</w:t>
      </w:r>
    </w:p>
    <w:p w14:paraId="033E954A" w14:textId="57B6E923" w:rsidR="00463675" w:rsidRPr="00C6643C" w:rsidRDefault="00463675" w:rsidP="000F4E43">
      <w:pPr>
        <w:pStyle w:val="Source"/>
        <w:rPr>
          <w:b w:val="0"/>
          <w:bCs/>
          <w:lang w:val="en-DE"/>
        </w:rPr>
      </w:pPr>
      <w:r w:rsidRPr="00C6643C">
        <w:t>Cc:</w:t>
      </w:r>
      <w:r w:rsidRPr="00C6643C">
        <w:tab/>
      </w:r>
      <w:r w:rsidR="00C6643C" w:rsidRPr="00C6643C">
        <w:rPr>
          <w:b w:val="0"/>
          <w:bCs/>
          <w:lang w:val="en-DE"/>
        </w:rPr>
        <w:t>SA2, 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E9C2559" w:rsidR="00463675" w:rsidRPr="00C6643C" w:rsidRDefault="00463675" w:rsidP="000F4E43">
      <w:pPr>
        <w:pStyle w:val="Contact"/>
        <w:tabs>
          <w:tab w:val="clear" w:pos="2268"/>
        </w:tabs>
        <w:rPr>
          <w:bCs/>
          <w:lang w:val="en-DE"/>
        </w:rPr>
      </w:pPr>
      <w:r w:rsidRPr="000F4E43">
        <w:t>Name:</w:t>
      </w:r>
      <w:r w:rsidRPr="000F4E43">
        <w:rPr>
          <w:bCs/>
        </w:rPr>
        <w:tab/>
      </w:r>
      <w:r w:rsidR="00C6643C">
        <w:rPr>
          <w:bCs/>
          <w:lang w:val="en-DE"/>
        </w:rPr>
        <w:t>Roya Rezagah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4A1C87D1" w:rsidR="00463675" w:rsidRPr="00C6643C" w:rsidRDefault="00463675" w:rsidP="000F4E43">
      <w:pPr>
        <w:pStyle w:val="Contact"/>
        <w:tabs>
          <w:tab w:val="clear" w:pos="2268"/>
        </w:tabs>
        <w:rPr>
          <w:bCs/>
          <w:color w:val="0000FF"/>
          <w:lang w:val="en-DE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6643C">
        <w:rPr>
          <w:bCs/>
          <w:color w:val="0000FF"/>
          <w:lang w:val="en-DE"/>
        </w:rPr>
        <w:t>roya.rezagah@huawei.com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E127C6" w:rsidR="00463675" w:rsidRPr="00C6643C" w:rsidRDefault="00463675" w:rsidP="000F4E43">
      <w:pPr>
        <w:pStyle w:val="Title"/>
        <w:rPr>
          <w:lang w:val="en-DE"/>
        </w:rPr>
      </w:pPr>
      <w:r w:rsidRPr="000F4E43">
        <w:t>Attachments:</w:t>
      </w:r>
      <w:r w:rsidRPr="000F4E43">
        <w:tab/>
      </w:r>
      <w:r w:rsidR="00C6643C" w:rsidRPr="00C6643C">
        <w:rPr>
          <w:lang w:val="en-DE"/>
        </w:rPr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44AB464" w14:textId="6BC081F7" w:rsidR="00CC0A15" w:rsidRDefault="00CC0A15">
      <w:pPr>
        <w:rPr>
          <w:rFonts w:ascii="Arial" w:hAnsi="Arial" w:cs="Arial"/>
          <w:lang w:val="en-DE"/>
        </w:rPr>
      </w:pPr>
      <w:r w:rsidRPr="00CC0A15">
        <w:rPr>
          <w:rFonts w:ascii="Arial" w:hAnsi="Arial" w:cs="Arial"/>
          <w:lang w:val="en-DE"/>
        </w:rPr>
        <w:t xml:space="preserve">CT4 would like to thank RAN3 for their LS. </w:t>
      </w:r>
    </w:p>
    <w:p w14:paraId="5346C8A8" w14:textId="5D8CAC79" w:rsidR="00CC0A15" w:rsidRDefault="00CC0A15">
      <w:pPr>
        <w:rPr>
          <w:rFonts w:ascii="Arial" w:hAnsi="Arial" w:cs="Arial"/>
          <w:lang w:val="en-DE"/>
        </w:rPr>
      </w:pPr>
    </w:p>
    <w:p w14:paraId="5858971D" w14:textId="2BEFA24C" w:rsidR="005566C5" w:rsidRDefault="00CC0A15">
      <w:pPr>
        <w:rPr>
          <w:rFonts w:ascii="Arial" w:hAnsi="Arial" w:cs="Arial"/>
          <w:lang w:val="en-DE"/>
        </w:rPr>
      </w:pPr>
      <w:r w:rsidRPr="00CC0A15">
        <w:rPr>
          <w:rFonts w:ascii="Arial" w:hAnsi="Arial" w:cs="Arial"/>
          <w:lang w:val="en-DE"/>
        </w:rPr>
        <w:t>NfInstanceId,</w:t>
      </w:r>
      <w:r>
        <w:rPr>
          <w:rFonts w:ascii="Arial" w:hAnsi="Arial" w:cs="Arial"/>
          <w:lang w:val="en-DE"/>
        </w:rPr>
        <w:t xml:space="preserve"> defined in 3GPP TS 29.571</w:t>
      </w:r>
      <w:r w:rsidR="00C90F62">
        <w:rPr>
          <w:rFonts w:ascii="Arial" w:hAnsi="Arial" w:cs="Arial"/>
          <w:lang w:val="en-DE"/>
        </w:rPr>
        <w:t>,</w:t>
      </w:r>
      <w:r>
        <w:rPr>
          <w:rFonts w:ascii="Arial" w:hAnsi="Arial" w:cs="Arial"/>
          <w:lang w:val="en-DE"/>
        </w:rPr>
        <w:t xml:space="preserve"> is to be used in SBI communications. </w:t>
      </w:r>
      <w:r w:rsidR="005566C5">
        <w:rPr>
          <w:rFonts w:ascii="Arial" w:hAnsi="Arial" w:cs="Arial"/>
          <w:lang w:val="en-DE"/>
        </w:rPr>
        <w:t xml:space="preserve">RAN3 in their LS has shared two different understandings </w:t>
      </w:r>
      <w:r w:rsidR="00C24888">
        <w:rPr>
          <w:rFonts w:ascii="Arial" w:hAnsi="Arial" w:cs="Arial"/>
          <w:lang w:val="en-DE"/>
        </w:rPr>
        <w:t xml:space="preserve">of </w:t>
      </w:r>
      <w:r w:rsidR="00C24888" w:rsidRPr="00CC0A15">
        <w:rPr>
          <w:rFonts w:ascii="Arial" w:hAnsi="Arial" w:cs="Arial"/>
          <w:lang w:val="en-DE"/>
        </w:rPr>
        <w:t>NfInstanceId</w:t>
      </w:r>
      <w:r w:rsidR="00C24888">
        <w:rPr>
          <w:rFonts w:ascii="Arial" w:hAnsi="Arial" w:cs="Arial"/>
          <w:lang w:val="en-DE"/>
        </w:rPr>
        <w:t xml:space="preserve"> encoding </w:t>
      </w:r>
      <w:r w:rsidR="005566C5">
        <w:rPr>
          <w:rFonts w:ascii="Arial" w:hAnsi="Arial" w:cs="Arial"/>
          <w:lang w:val="en-DE"/>
        </w:rPr>
        <w:t>to be used in NGAP messages:</w:t>
      </w:r>
    </w:p>
    <w:p w14:paraId="49A1508A" w14:textId="4C9B9ECA" w:rsidR="005566C5" w:rsidRDefault="005566C5">
      <w:pPr>
        <w:rPr>
          <w:rFonts w:ascii="Arial" w:hAnsi="Arial" w:cs="Arial"/>
          <w:lang w:val="en-DE"/>
        </w:rPr>
      </w:pPr>
    </w:p>
    <w:p w14:paraId="4E00586D" w14:textId="77777777" w:rsidR="005566C5" w:rsidRPr="005566C5" w:rsidRDefault="005566C5" w:rsidP="005566C5">
      <w:pPr>
        <w:ind w:left="1440"/>
        <w:rPr>
          <w:rFonts w:ascii="Arial" w:hAnsi="Arial" w:cs="Arial"/>
          <w:i/>
          <w:iCs/>
          <w:lang w:eastAsia="zh-CN"/>
        </w:rPr>
      </w:pPr>
      <w:r w:rsidRPr="005566C5">
        <w:rPr>
          <w:rFonts w:ascii="Arial" w:hAnsi="Arial" w:cs="Arial" w:hint="eastAsia"/>
          <w:b/>
          <w:bCs/>
          <w:i/>
          <w:iCs/>
          <w:lang w:eastAsia="zh-CN"/>
        </w:rPr>
        <w:t>U</w:t>
      </w:r>
      <w:r w:rsidRPr="005566C5">
        <w:rPr>
          <w:rFonts w:ascii="Arial" w:hAnsi="Arial" w:cs="Arial"/>
          <w:b/>
          <w:bCs/>
          <w:i/>
          <w:iCs/>
          <w:lang w:eastAsia="zh-CN"/>
        </w:rPr>
        <w:t>nderstanding 1</w:t>
      </w:r>
      <w:r w:rsidRPr="005566C5">
        <w:rPr>
          <w:rFonts w:ascii="Arial" w:hAnsi="Arial" w:cs="Arial"/>
          <w:i/>
          <w:iCs/>
          <w:lang w:eastAsia="zh-CN"/>
        </w:rPr>
        <w:t xml:space="preserve">: Each hexadecimal letter is encoded to 4 bits, and the hyphens are not encoded. </w:t>
      </w:r>
      <w:r w:rsidRPr="005566C5">
        <w:rPr>
          <w:rFonts w:ascii="Arial" w:hAnsi="Arial" w:cs="Arial" w:hint="eastAsia"/>
          <w:i/>
          <w:iCs/>
          <w:lang w:eastAsia="zh-CN"/>
        </w:rPr>
        <w:t>Therefore,</w:t>
      </w:r>
      <w:r w:rsidRPr="005566C5">
        <w:rPr>
          <w:rFonts w:ascii="Arial" w:hAnsi="Arial" w:cs="Arial"/>
          <w:i/>
          <w:iCs/>
          <w:lang w:eastAsia="zh-CN"/>
        </w:rPr>
        <w:t xml:space="preserve"> the size of the encoded string is 128 bits (</w:t>
      </w:r>
      <w:proofErr w:type="gramStart"/>
      <w:r w:rsidRPr="005566C5">
        <w:rPr>
          <w:rFonts w:ascii="Arial" w:hAnsi="Arial" w:cs="Arial"/>
          <w:i/>
          <w:iCs/>
          <w:lang w:eastAsia="zh-CN"/>
        </w:rPr>
        <w:t>i.e.</w:t>
      </w:r>
      <w:proofErr w:type="gramEnd"/>
      <w:r w:rsidRPr="005566C5">
        <w:rPr>
          <w:rFonts w:ascii="Arial" w:hAnsi="Arial" w:cs="Arial"/>
          <w:i/>
          <w:iCs/>
          <w:lang w:eastAsia="zh-CN"/>
        </w:rPr>
        <w:t xml:space="preserve"> 16 octets) for 32 hexadecimal letters.</w:t>
      </w:r>
    </w:p>
    <w:p w14:paraId="7E4D3DE9" w14:textId="77777777" w:rsidR="005566C5" w:rsidRPr="005566C5" w:rsidRDefault="005566C5" w:rsidP="005566C5">
      <w:pPr>
        <w:ind w:left="1440"/>
        <w:rPr>
          <w:rFonts w:ascii="Arial" w:hAnsi="Arial" w:cs="Arial"/>
          <w:i/>
          <w:iCs/>
          <w:lang w:eastAsia="zh-CN"/>
        </w:rPr>
      </w:pPr>
      <w:r w:rsidRPr="005566C5">
        <w:rPr>
          <w:rFonts w:ascii="Arial" w:hAnsi="Arial" w:cs="Arial" w:hint="eastAsia"/>
          <w:b/>
          <w:bCs/>
          <w:i/>
          <w:iCs/>
          <w:lang w:eastAsia="zh-CN"/>
        </w:rPr>
        <w:t>U</w:t>
      </w:r>
      <w:r w:rsidRPr="005566C5">
        <w:rPr>
          <w:rFonts w:ascii="Arial" w:hAnsi="Arial" w:cs="Arial"/>
          <w:b/>
          <w:bCs/>
          <w:i/>
          <w:iCs/>
          <w:lang w:eastAsia="zh-CN"/>
        </w:rPr>
        <w:t>nderstanding 2</w:t>
      </w:r>
      <w:r w:rsidRPr="005566C5">
        <w:rPr>
          <w:rFonts w:ascii="Arial" w:hAnsi="Arial" w:cs="Arial"/>
          <w:i/>
          <w:iCs/>
          <w:lang w:eastAsia="zh-CN"/>
        </w:rPr>
        <w:t xml:space="preserve">: Each hexadecimal letter and each hyphen is encoded to 8 bits. </w:t>
      </w:r>
      <w:r w:rsidRPr="005566C5">
        <w:rPr>
          <w:rFonts w:ascii="Arial" w:hAnsi="Arial" w:cs="Arial" w:hint="eastAsia"/>
          <w:i/>
          <w:iCs/>
          <w:lang w:eastAsia="zh-CN"/>
        </w:rPr>
        <w:t xml:space="preserve">Therefore, </w:t>
      </w:r>
      <w:r w:rsidRPr="005566C5">
        <w:rPr>
          <w:rFonts w:ascii="Arial" w:hAnsi="Arial" w:cs="Arial"/>
          <w:i/>
          <w:iCs/>
          <w:lang w:eastAsia="zh-CN"/>
        </w:rPr>
        <w:t>the size of the encoded string is 36 octets for 32 hexadecimal letters plus 4 hyphens.</w:t>
      </w:r>
    </w:p>
    <w:p w14:paraId="0927915D" w14:textId="77777777" w:rsidR="005566C5" w:rsidRDefault="005566C5" w:rsidP="005566C5">
      <w:pPr>
        <w:ind w:left="1440"/>
        <w:rPr>
          <w:rFonts w:ascii="Arial" w:hAnsi="Arial" w:cs="Arial"/>
          <w:lang w:val="en-DE"/>
        </w:rPr>
      </w:pPr>
    </w:p>
    <w:p w14:paraId="78C176D2" w14:textId="1D1FECE5" w:rsidR="00CC0A15" w:rsidRPr="00CC0A15" w:rsidRDefault="00CC0A15" w:rsidP="006551EC">
      <w:pPr>
        <w:jc w:val="both"/>
        <w:rPr>
          <w:rFonts w:ascii="Arial" w:hAnsi="Arial" w:cs="Arial"/>
          <w:lang w:val="en-DE"/>
        </w:rPr>
      </w:pPr>
      <w:r>
        <w:rPr>
          <w:rFonts w:ascii="Arial" w:hAnsi="Arial" w:cs="Arial"/>
          <w:lang w:val="en-DE"/>
        </w:rPr>
        <w:t xml:space="preserve">In 3GPP TS 29.571, </w:t>
      </w:r>
      <w:r w:rsidRPr="00CC0A15">
        <w:rPr>
          <w:rFonts w:ascii="Arial" w:hAnsi="Arial" w:cs="Arial"/>
          <w:lang w:val="en-DE"/>
        </w:rPr>
        <w:t>NfInstanceId</w:t>
      </w:r>
      <w:r>
        <w:rPr>
          <w:rFonts w:ascii="Arial" w:hAnsi="Arial" w:cs="Arial"/>
          <w:lang w:val="en-DE"/>
        </w:rPr>
        <w:t xml:space="preserve">, is defined as UUIDv4 </w:t>
      </w:r>
      <w:r w:rsidRPr="00CC0A15">
        <w:rPr>
          <w:rFonts w:ascii="Arial" w:hAnsi="Arial" w:cs="Arial"/>
          <w:lang w:val="en-DE"/>
        </w:rPr>
        <w:t>as described in IETF RFC 9562</w:t>
      </w:r>
      <w:r>
        <w:rPr>
          <w:rFonts w:ascii="Arial" w:hAnsi="Arial" w:cs="Arial"/>
          <w:lang w:val="en-DE"/>
        </w:rPr>
        <w:t xml:space="preserve">. </w:t>
      </w:r>
      <w:r w:rsidR="00C24888">
        <w:rPr>
          <w:rFonts w:ascii="Arial" w:hAnsi="Arial" w:cs="Arial"/>
          <w:lang w:val="en-DE"/>
        </w:rPr>
        <w:t>I</w:t>
      </w:r>
      <w:r w:rsidR="00C24888" w:rsidRPr="00604921">
        <w:rPr>
          <w:rFonts w:ascii="Arial" w:hAnsi="Arial" w:cs="Arial"/>
          <w:lang w:val="en-DE"/>
        </w:rPr>
        <w:t>n the LS from RAN3</w:t>
      </w:r>
      <w:r w:rsidR="00C24888">
        <w:rPr>
          <w:rFonts w:ascii="Arial" w:hAnsi="Arial" w:cs="Arial"/>
          <w:lang w:val="en-DE"/>
        </w:rPr>
        <w:t xml:space="preserve">, </w:t>
      </w:r>
      <w:proofErr w:type="gramStart"/>
      <w:r w:rsidR="00E4175D" w:rsidRPr="00604921">
        <w:rPr>
          <w:rFonts w:ascii="Arial" w:hAnsi="Arial" w:cs="Arial"/>
          <w:lang w:val="en-DE"/>
        </w:rPr>
        <w:t>Understanding</w:t>
      </w:r>
      <w:proofErr w:type="gramEnd"/>
      <w:r w:rsidR="00E4175D" w:rsidRPr="00604921">
        <w:rPr>
          <w:rFonts w:ascii="Arial" w:hAnsi="Arial" w:cs="Arial"/>
          <w:lang w:val="en-DE"/>
        </w:rPr>
        <w:t xml:space="preserve"> 1 encodes UUIDv4 within 192 bits, while Understanding 2, uses the</w:t>
      </w:r>
      <w:r w:rsidR="00D16656" w:rsidRPr="00604921">
        <w:rPr>
          <w:rFonts w:ascii="Arial" w:hAnsi="Arial" w:cs="Arial"/>
          <w:lang w:val="en-DE"/>
        </w:rPr>
        <w:t xml:space="preserve"> 36 octet</w:t>
      </w:r>
      <w:r w:rsidR="00E4175D" w:rsidRPr="00604921">
        <w:rPr>
          <w:rFonts w:ascii="Arial" w:hAnsi="Arial" w:cs="Arial"/>
          <w:lang w:val="en-DE"/>
        </w:rPr>
        <w:t xml:space="preserve"> string as used in SBI. </w:t>
      </w:r>
      <w:r w:rsidR="00C24888">
        <w:rPr>
          <w:rFonts w:ascii="Arial" w:hAnsi="Arial" w:cs="Arial"/>
          <w:lang w:val="en-DE"/>
        </w:rPr>
        <w:t>A</w:t>
      </w:r>
      <w:r w:rsidRPr="00604921">
        <w:rPr>
          <w:rFonts w:ascii="Arial" w:hAnsi="Arial" w:cs="Arial"/>
          <w:lang w:val="en-DE"/>
        </w:rPr>
        <w:t xml:space="preserve"> design based on either of the understandings described in RAN3 LS is</w:t>
      </w:r>
      <w:r>
        <w:rPr>
          <w:rFonts w:ascii="Arial" w:hAnsi="Arial" w:cs="Arial"/>
          <w:lang w:val="en-DE"/>
        </w:rPr>
        <w:t xml:space="preserve"> able to convey all information in the </w:t>
      </w:r>
      <w:r w:rsidRPr="00CC0A15">
        <w:rPr>
          <w:rFonts w:ascii="Arial" w:hAnsi="Arial" w:cs="Arial"/>
          <w:lang w:val="en-DE"/>
        </w:rPr>
        <w:t>NfInstanceId</w:t>
      </w:r>
      <w:r>
        <w:rPr>
          <w:rFonts w:ascii="Arial" w:hAnsi="Arial" w:cs="Arial"/>
          <w:lang w:val="en-DE"/>
        </w:rPr>
        <w:t xml:space="preserve">. </w:t>
      </w:r>
      <w:r w:rsidR="00CC4C5B">
        <w:rPr>
          <w:rFonts w:ascii="Arial" w:hAnsi="Arial" w:cs="Arial"/>
          <w:lang w:val="en-DE"/>
        </w:rPr>
        <w:t>However, t</w:t>
      </w:r>
      <w:r>
        <w:rPr>
          <w:rFonts w:ascii="Arial" w:hAnsi="Arial" w:cs="Arial"/>
          <w:lang w:val="en-DE"/>
        </w:rPr>
        <w:t>he decision on the design</w:t>
      </w:r>
      <w:r w:rsidR="00CC4C5B">
        <w:rPr>
          <w:rFonts w:ascii="Arial" w:hAnsi="Arial" w:cs="Arial"/>
          <w:lang w:val="en-DE"/>
        </w:rPr>
        <w:t xml:space="preserve"> of an IE</w:t>
      </w:r>
      <w:r>
        <w:rPr>
          <w:rFonts w:ascii="Arial" w:hAnsi="Arial" w:cs="Arial"/>
          <w:lang w:val="en-DE"/>
        </w:rPr>
        <w:t xml:space="preserve"> </w:t>
      </w:r>
      <w:r w:rsidR="00CC4C5B">
        <w:rPr>
          <w:rFonts w:ascii="Arial" w:hAnsi="Arial" w:cs="Arial"/>
          <w:lang w:val="en-DE"/>
        </w:rPr>
        <w:t xml:space="preserve">to be used in NGAP message </w:t>
      </w:r>
      <w:r>
        <w:rPr>
          <w:rFonts w:ascii="Arial" w:hAnsi="Arial" w:cs="Arial"/>
          <w:lang w:val="en-DE"/>
        </w:rPr>
        <w:t xml:space="preserve">is out of the scope of CT4.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F57FBF1" w:rsidR="00463675" w:rsidRPr="00B05BC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05BCC">
        <w:rPr>
          <w:rFonts w:ascii="Arial" w:hAnsi="Arial" w:cs="Arial"/>
          <w:b/>
        </w:rPr>
        <w:t>To RAN</w:t>
      </w:r>
      <w:r w:rsidR="000F4E43" w:rsidRPr="00B05BCC">
        <w:rPr>
          <w:rFonts w:ascii="Arial" w:hAnsi="Arial" w:cs="Arial"/>
          <w:b/>
        </w:rPr>
        <w:t xml:space="preserve"> WG</w:t>
      </w:r>
      <w:r w:rsidR="00B05BCC" w:rsidRPr="00B05BCC">
        <w:rPr>
          <w:rFonts w:ascii="Arial" w:hAnsi="Arial" w:cs="Arial"/>
          <w:b/>
          <w:lang w:val="en-DE"/>
        </w:rPr>
        <w:t>3</w:t>
      </w:r>
      <w:r w:rsidRPr="00B05BCC">
        <w:rPr>
          <w:rFonts w:ascii="Arial" w:hAnsi="Arial" w:cs="Arial"/>
          <w:b/>
        </w:rPr>
        <w:t xml:space="preserve"> group.</w:t>
      </w:r>
    </w:p>
    <w:p w14:paraId="4CFA2AD2" w14:textId="43552E8D" w:rsidR="00463675" w:rsidRPr="00B05BCC" w:rsidRDefault="00463675">
      <w:pPr>
        <w:spacing w:after="120"/>
        <w:ind w:left="993" w:hanging="993"/>
        <w:rPr>
          <w:rFonts w:ascii="Arial" w:hAnsi="Arial" w:cs="Arial"/>
          <w:lang w:val="en-DE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05BCC" w:rsidRPr="00B05BCC">
        <w:rPr>
          <w:rFonts w:ascii="Arial" w:hAnsi="Arial" w:cs="Arial"/>
          <w:lang w:val="en-DE"/>
        </w:rPr>
        <w:t>CT4</w:t>
      </w:r>
      <w:r w:rsidRPr="00B05BCC">
        <w:rPr>
          <w:rFonts w:ascii="Arial" w:hAnsi="Arial" w:cs="Arial"/>
        </w:rPr>
        <w:t xml:space="preserve"> asks RAN</w:t>
      </w:r>
      <w:r w:rsidR="00B05BCC" w:rsidRPr="00B05BCC">
        <w:rPr>
          <w:rFonts w:ascii="Arial" w:hAnsi="Arial" w:cs="Arial"/>
          <w:lang w:val="en-DE"/>
        </w:rPr>
        <w:t>3</w:t>
      </w:r>
      <w:r w:rsidR="000F4E43" w:rsidRPr="00B05BCC">
        <w:rPr>
          <w:rFonts w:ascii="Arial" w:hAnsi="Arial" w:cs="Arial"/>
        </w:rPr>
        <w:t xml:space="preserve"> </w:t>
      </w:r>
      <w:r w:rsidRPr="00B05BCC">
        <w:rPr>
          <w:rFonts w:ascii="Arial" w:hAnsi="Arial" w:cs="Arial"/>
        </w:rPr>
        <w:t xml:space="preserve">group to </w:t>
      </w:r>
      <w:r w:rsidR="00B05BCC" w:rsidRPr="00B05BCC">
        <w:rPr>
          <w:rFonts w:ascii="Arial" w:hAnsi="Arial" w:cs="Arial"/>
          <w:lang w:val="en-DE"/>
        </w:rPr>
        <w:t>take the above clarification into consideration.</w:t>
      </w:r>
    </w:p>
    <w:p w14:paraId="3449AB35" w14:textId="6A16C779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098EEA41" w:rsidR="002C130F" w:rsidRPr="00F0649B" w:rsidRDefault="002A7AC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99F99" w14:textId="77777777" w:rsidR="002A7ACA" w:rsidRDefault="002A7ACA">
      <w:r>
        <w:separator/>
      </w:r>
    </w:p>
  </w:endnote>
  <w:endnote w:type="continuationSeparator" w:id="0">
    <w:p w14:paraId="72318A6C" w14:textId="77777777" w:rsidR="002A7ACA" w:rsidRDefault="002A7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EACF6" w14:textId="77777777" w:rsidR="002A7ACA" w:rsidRDefault="002A7ACA">
      <w:r>
        <w:separator/>
      </w:r>
    </w:p>
  </w:footnote>
  <w:footnote w:type="continuationSeparator" w:id="0">
    <w:p w14:paraId="6AD895C0" w14:textId="77777777" w:rsidR="002A7ACA" w:rsidRDefault="002A7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4A66"/>
    <w:rsid w:val="00027ACA"/>
    <w:rsid w:val="00031A48"/>
    <w:rsid w:val="0004382C"/>
    <w:rsid w:val="00061460"/>
    <w:rsid w:val="000804A0"/>
    <w:rsid w:val="000B1AA1"/>
    <w:rsid w:val="000F4E43"/>
    <w:rsid w:val="00105899"/>
    <w:rsid w:val="00141C6B"/>
    <w:rsid w:val="00160824"/>
    <w:rsid w:val="001608BF"/>
    <w:rsid w:val="00161474"/>
    <w:rsid w:val="001734EB"/>
    <w:rsid w:val="001A4996"/>
    <w:rsid w:val="001A4AF7"/>
    <w:rsid w:val="002A7ACA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566C5"/>
    <w:rsid w:val="005777C3"/>
    <w:rsid w:val="00584B08"/>
    <w:rsid w:val="00604921"/>
    <w:rsid w:val="00626EA1"/>
    <w:rsid w:val="00654758"/>
    <w:rsid w:val="006551EC"/>
    <w:rsid w:val="0068420E"/>
    <w:rsid w:val="00687A0B"/>
    <w:rsid w:val="006D0B09"/>
    <w:rsid w:val="006D340E"/>
    <w:rsid w:val="006E17C7"/>
    <w:rsid w:val="006F2867"/>
    <w:rsid w:val="007032C5"/>
    <w:rsid w:val="007116E4"/>
    <w:rsid w:val="00726FC3"/>
    <w:rsid w:val="00733993"/>
    <w:rsid w:val="00752263"/>
    <w:rsid w:val="007544CA"/>
    <w:rsid w:val="00760659"/>
    <w:rsid w:val="007713F0"/>
    <w:rsid w:val="0077485D"/>
    <w:rsid w:val="008318EF"/>
    <w:rsid w:val="00841CF2"/>
    <w:rsid w:val="008420CE"/>
    <w:rsid w:val="00847474"/>
    <w:rsid w:val="008701CA"/>
    <w:rsid w:val="00874160"/>
    <w:rsid w:val="008857C7"/>
    <w:rsid w:val="0089666F"/>
    <w:rsid w:val="008A4073"/>
    <w:rsid w:val="008C1168"/>
    <w:rsid w:val="008D2C8E"/>
    <w:rsid w:val="008F01F1"/>
    <w:rsid w:val="008F5B13"/>
    <w:rsid w:val="0090241A"/>
    <w:rsid w:val="00912727"/>
    <w:rsid w:val="00923E7C"/>
    <w:rsid w:val="009974BF"/>
    <w:rsid w:val="009F6E85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05BCC"/>
    <w:rsid w:val="00B144F4"/>
    <w:rsid w:val="00B40452"/>
    <w:rsid w:val="00B74BCE"/>
    <w:rsid w:val="00BB5493"/>
    <w:rsid w:val="00BD2B7C"/>
    <w:rsid w:val="00BE5D0B"/>
    <w:rsid w:val="00BF2B28"/>
    <w:rsid w:val="00BF7EE2"/>
    <w:rsid w:val="00C165D1"/>
    <w:rsid w:val="00C24888"/>
    <w:rsid w:val="00C6643C"/>
    <w:rsid w:val="00C6700A"/>
    <w:rsid w:val="00C76CA3"/>
    <w:rsid w:val="00C90F62"/>
    <w:rsid w:val="00CA2FB0"/>
    <w:rsid w:val="00CC0A15"/>
    <w:rsid w:val="00CC4C5B"/>
    <w:rsid w:val="00CD675B"/>
    <w:rsid w:val="00D16656"/>
    <w:rsid w:val="00D53018"/>
    <w:rsid w:val="00D676CD"/>
    <w:rsid w:val="00D724FE"/>
    <w:rsid w:val="00D909A8"/>
    <w:rsid w:val="00DA5361"/>
    <w:rsid w:val="00DA7BF5"/>
    <w:rsid w:val="00DF263C"/>
    <w:rsid w:val="00E16BBB"/>
    <w:rsid w:val="00E20604"/>
    <w:rsid w:val="00E41675"/>
    <w:rsid w:val="00E4175D"/>
    <w:rsid w:val="00E4207B"/>
    <w:rsid w:val="00E72B30"/>
    <w:rsid w:val="00E74B9D"/>
    <w:rsid w:val="00E76827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F6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E86FAD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Roya Rezagah</cp:lastModifiedBy>
  <cp:revision>110</cp:revision>
  <cp:lastPrinted>2002-04-23T07:10:00Z</cp:lastPrinted>
  <dcterms:created xsi:type="dcterms:W3CDTF">2019-01-14T13:28:00Z</dcterms:created>
  <dcterms:modified xsi:type="dcterms:W3CDTF">2026-01-30T08:16:00Z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